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55B1F" w14:textId="63C3EF69" w:rsidR="001E7EEA" w:rsidRPr="00AC27E9" w:rsidRDefault="00F76535">
      <w:pPr>
        <w:pStyle w:val="Ttulo1"/>
        <w:spacing w:before="105"/>
        <w:ind w:left="362" w:right="353" w:firstLine="0"/>
        <w:jc w:val="center"/>
        <w:rPr>
          <w:rFonts w:ascii="Arial" w:hAnsi="Arial" w:cs="Arial"/>
          <w:sz w:val="24"/>
          <w:szCs w:val="24"/>
        </w:rPr>
      </w:pPr>
      <w:r w:rsidRPr="00AC27E9">
        <w:rPr>
          <w:rFonts w:ascii="Arial" w:hAnsi="Arial" w:cs="Arial"/>
          <w:sz w:val="24"/>
          <w:szCs w:val="24"/>
        </w:rPr>
        <w:t>TERMO</w:t>
      </w:r>
      <w:r w:rsidRPr="00AC27E9">
        <w:rPr>
          <w:rFonts w:ascii="Arial" w:hAnsi="Arial" w:cs="Arial"/>
          <w:spacing w:val="-6"/>
          <w:sz w:val="24"/>
          <w:szCs w:val="24"/>
        </w:rPr>
        <w:t xml:space="preserve"> </w:t>
      </w:r>
      <w:r w:rsidRPr="00AC27E9">
        <w:rPr>
          <w:rFonts w:ascii="Arial" w:hAnsi="Arial" w:cs="Arial"/>
          <w:sz w:val="24"/>
          <w:szCs w:val="24"/>
        </w:rPr>
        <w:t>DE</w:t>
      </w:r>
      <w:r w:rsidRPr="00AC27E9">
        <w:rPr>
          <w:rFonts w:ascii="Arial" w:hAnsi="Arial" w:cs="Arial"/>
          <w:spacing w:val="-4"/>
          <w:sz w:val="24"/>
          <w:szCs w:val="24"/>
        </w:rPr>
        <w:t xml:space="preserve"> </w:t>
      </w:r>
      <w:r w:rsidRPr="00AC27E9">
        <w:rPr>
          <w:rFonts w:ascii="Arial" w:hAnsi="Arial" w:cs="Arial"/>
          <w:sz w:val="24"/>
          <w:szCs w:val="24"/>
        </w:rPr>
        <w:t>REFERÊNCIA</w:t>
      </w:r>
      <w:r w:rsidRPr="00AC27E9">
        <w:rPr>
          <w:rFonts w:ascii="Arial" w:hAnsi="Arial" w:cs="Arial"/>
          <w:spacing w:val="-1"/>
          <w:sz w:val="24"/>
          <w:szCs w:val="24"/>
        </w:rPr>
        <w:t xml:space="preserve"> </w:t>
      </w:r>
      <w:r w:rsidRPr="00AC27E9">
        <w:rPr>
          <w:rFonts w:ascii="Arial" w:hAnsi="Arial" w:cs="Arial"/>
          <w:sz w:val="24"/>
          <w:szCs w:val="24"/>
        </w:rPr>
        <w:t>PADRÃO</w:t>
      </w:r>
      <w:r w:rsidRPr="00AC27E9">
        <w:rPr>
          <w:rFonts w:ascii="Arial" w:hAnsi="Arial" w:cs="Arial"/>
          <w:spacing w:val="-5"/>
          <w:sz w:val="24"/>
          <w:szCs w:val="24"/>
        </w:rPr>
        <w:t xml:space="preserve"> </w:t>
      </w:r>
      <w:r w:rsidRPr="00AC27E9">
        <w:rPr>
          <w:rFonts w:ascii="Arial" w:hAnsi="Arial" w:cs="Arial"/>
          <w:sz w:val="24"/>
          <w:szCs w:val="24"/>
        </w:rPr>
        <w:t>Nº</w:t>
      </w:r>
      <w:r w:rsidR="00E75D5B" w:rsidRPr="00AC27E9">
        <w:rPr>
          <w:rFonts w:ascii="Arial" w:hAnsi="Arial" w:cs="Arial"/>
          <w:sz w:val="24"/>
          <w:szCs w:val="24"/>
        </w:rPr>
        <w:t xml:space="preserve"> </w:t>
      </w:r>
      <w:r w:rsidR="00AC27E9" w:rsidRPr="00AC27E9">
        <w:rPr>
          <w:rFonts w:ascii="Arial" w:hAnsi="Arial" w:cs="Arial"/>
          <w:sz w:val="24"/>
          <w:szCs w:val="24"/>
        </w:rPr>
        <w:t>207</w:t>
      </w:r>
      <w:r w:rsidRPr="00AC27E9">
        <w:rPr>
          <w:rFonts w:ascii="Arial" w:hAnsi="Arial" w:cs="Arial"/>
          <w:sz w:val="24"/>
          <w:szCs w:val="24"/>
        </w:rPr>
        <w:t>/SUIMIS/SEMA/MT</w:t>
      </w:r>
    </w:p>
    <w:p w14:paraId="57A5B117" w14:textId="77777777" w:rsidR="001E7EEA" w:rsidRPr="00AC27E9" w:rsidRDefault="001E7EEA">
      <w:pPr>
        <w:pStyle w:val="Corpodetexto"/>
        <w:spacing w:before="9"/>
        <w:ind w:left="0" w:firstLine="0"/>
        <w:jc w:val="left"/>
        <w:rPr>
          <w:rFonts w:ascii="Arial" w:hAnsi="Arial" w:cs="Arial"/>
          <w:b/>
          <w:sz w:val="24"/>
          <w:szCs w:val="24"/>
        </w:rPr>
      </w:pPr>
    </w:p>
    <w:p w14:paraId="71D3775F" w14:textId="29BCD8B8" w:rsidR="00AC27E9" w:rsidRPr="00AC27E9" w:rsidRDefault="00AC27E9" w:rsidP="00AC27E9">
      <w:pPr>
        <w:pStyle w:val="NormalWeb"/>
        <w:spacing w:before="240" w:beforeAutospacing="0" w:after="240" w:afterAutospacing="0"/>
        <w:rPr>
          <w:rFonts w:ascii="Arial" w:hAnsi="Arial" w:cs="Arial"/>
        </w:rPr>
      </w:pPr>
      <w:r w:rsidRPr="00AC27E9">
        <w:rPr>
          <w:rFonts w:ascii="Arial" w:hAnsi="Arial" w:cs="Arial"/>
          <w:b/>
          <w:bCs/>
          <w:color w:val="000000"/>
        </w:rPr>
        <w:t>Objeto: Lic</w:t>
      </w:r>
      <w:r w:rsidRPr="00AC27E9">
        <w:rPr>
          <w:rFonts w:ascii="Arial" w:hAnsi="Arial" w:cs="Arial"/>
          <w:b/>
          <w:bCs/>
          <w:color w:val="000000"/>
        </w:rPr>
        <w:t>ença de Instalação para Barramentos</w:t>
      </w:r>
    </w:p>
    <w:p w14:paraId="58975BFD" w14:textId="77777777" w:rsidR="00AC27E9" w:rsidRPr="00AC27E9" w:rsidRDefault="00AC27E9" w:rsidP="00AC27E9">
      <w:pPr>
        <w:pStyle w:val="NormalWeb"/>
        <w:spacing w:before="240" w:beforeAutospacing="0" w:after="240" w:afterAutospacing="0"/>
        <w:jc w:val="both"/>
        <w:rPr>
          <w:rFonts w:ascii="Arial" w:hAnsi="Arial" w:cs="Arial"/>
        </w:rPr>
      </w:pPr>
      <w:r w:rsidRPr="00AC27E9">
        <w:rPr>
          <w:rFonts w:ascii="Arial" w:hAnsi="Arial" w:cs="Arial"/>
          <w:b/>
          <w:bCs/>
          <w:color w:val="000000"/>
        </w:rPr>
        <w:t>1.</w:t>
      </w:r>
      <w:r w:rsidRPr="00AC27E9">
        <w:rPr>
          <w:rFonts w:ascii="Arial" w:hAnsi="Arial" w:cs="Arial"/>
          <w:color w:val="000000"/>
        </w:rPr>
        <w:t xml:space="preserve">            </w:t>
      </w:r>
      <w:r w:rsidRPr="00AC27E9">
        <w:rPr>
          <w:rFonts w:ascii="Arial" w:hAnsi="Arial" w:cs="Arial"/>
          <w:b/>
          <w:bCs/>
          <w:color w:val="000000"/>
        </w:rPr>
        <w:t>Documentação Empreendedor e Empreendimento:</w:t>
      </w:r>
      <w:bookmarkStart w:id="0" w:name="_GoBack"/>
      <w:bookmarkEnd w:id="0"/>
    </w:p>
    <w:p w14:paraId="41B0E914" w14:textId="77777777" w:rsidR="00AC27E9" w:rsidRPr="00AC27E9" w:rsidRDefault="00AC27E9" w:rsidP="00AC27E9">
      <w:pPr>
        <w:pStyle w:val="NormalWeb"/>
        <w:spacing w:before="240" w:beforeAutospacing="0" w:after="240" w:afterAutospacing="0"/>
        <w:ind w:left="560"/>
        <w:jc w:val="both"/>
        <w:rPr>
          <w:rFonts w:ascii="Arial" w:hAnsi="Arial" w:cs="Arial"/>
        </w:rPr>
      </w:pPr>
      <w:r w:rsidRPr="00AC27E9">
        <w:rPr>
          <w:rFonts w:ascii="Arial" w:hAnsi="Arial" w:cs="Arial"/>
          <w:color w:val="000000"/>
        </w:rPr>
        <w:t>1.1                Caso haja alguma alteração nas informações prestadas quando do protocolo da licença prévia atender novamente o TR nº. 01/SUIMIS/SEMA/MT - Documentação empreendedor/empreendimento;</w:t>
      </w:r>
    </w:p>
    <w:p w14:paraId="3AEA7AE2" w14:textId="77777777" w:rsidR="00AC27E9" w:rsidRPr="00AC27E9" w:rsidRDefault="00AC27E9" w:rsidP="00AC27E9">
      <w:pPr>
        <w:pStyle w:val="NormalWeb"/>
        <w:spacing w:before="240" w:beforeAutospacing="0" w:after="240" w:afterAutospacing="0"/>
        <w:ind w:left="560"/>
        <w:jc w:val="both"/>
        <w:rPr>
          <w:rFonts w:ascii="Arial" w:hAnsi="Arial" w:cs="Arial"/>
        </w:rPr>
      </w:pPr>
      <w:r w:rsidRPr="00AC27E9">
        <w:rPr>
          <w:rFonts w:ascii="Arial" w:hAnsi="Arial" w:cs="Arial"/>
          <w:color w:val="000000"/>
        </w:rPr>
        <w:t>1.2                Anotação de Responsabilidade Técnica (ART) ou certidão do conselho de classe do técnico responsável pelo Projeto e Implantação do Plano de Controle Ambiental, e demais projetos e estudos apresentados, devidamente quitada - Observar os requisitos de validade contido no TR nº. 01/SUIMIS/</w:t>
      </w:r>
      <w:r w:rsidRPr="00AC27E9">
        <w:rPr>
          <w:rFonts w:ascii="Arial" w:hAnsi="Arial" w:cs="Arial"/>
          <w:b/>
          <w:bCs/>
          <w:color w:val="000000"/>
        </w:rPr>
        <w:t xml:space="preserve"> </w:t>
      </w:r>
      <w:r w:rsidRPr="00AC27E9">
        <w:rPr>
          <w:rFonts w:ascii="Arial" w:hAnsi="Arial" w:cs="Arial"/>
          <w:color w:val="000000"/>
        </w:rPr>
        <w:t>SEMA/MT - Documentação empreendedor/empreendimento;</w:t>
      </w:r>
    </w:p>
    <w:p w14:paraId="5079090A" w14:textId="77777777" w:rsidR="00AC27E9" w:rsidRPr="00AC27E9" w:rsidRDefault="00AC27E9" w:rsidP="00AC27E9">
      <w:pPr>
        <w:pStyle w:val="NormalWeb"/>
        <w:spacing w:before="240" w:beforeAutospacing="0" w:after="240" w:afterAutospacing="0"/>
        <w:jc w:val="both"/>
        <w:rPr>
          <w:rFonts w:ascii="Arial" w:hAnsi="Arial" w:cs="Arial"/>
        </w:rPr>
      </w:pPr>
      <w:r w:rsidRPr="00AC27E9">
        <w:rPr>
          <w:rFonts w:ascii="Arial" w:hAnsi="Arial" w:cs="Arial"/>
          <w:color w:val="000000"/>
        </w:rPr>
        <w:t xml:space="preserve">2.               </w:t>
      </w:r>
      <w:r w:rsidRPr="00AC27E9">
        <w:rPr>
          <w:rFonts w:ascii="Arial" w:hAnsi="Arial" w:cs="Arial"/>
          <w:b/>
          <w:bCs/>
          <w:color w:val="000000"/>
        </w:rPr>
        <w:t>Documentos Gerais:</w:t>
      </w:r>
    </w:p>
    <w:p w14:paraId="4E5CB5C6" w14:textId="77777777" w:rsidR="00AC27E9" w:rsidRPr="00AC27E9" w:rsidRDefault="00AC27E9" w:rsidP="00AC27E9">
      <w:pPr>
        <w:pStyle w:val="NormalWeb"/>
        <w:spacing w:before="240" w:beforeAutospacing="0" w:after="240" w:afterAutospacing="0"/>
        <w:ind w:left="560"/>
        <w:jc w:val="both"/>
        <w:rPr>
          <w:rFonts w:ascii="Arial" w:hAnsi="Arial" w:cs="Arial"/>
        </w:rPr>
      </w:pPr>
      <w:r w:rsidRPr="00AC27E9">
        <w:rPr>
          <w:rFonts w:ascii="Arial" w:hAnsi="Arial" w:cs="Arial"/>
          <w:color w:val="000000"/>
        </w:rPr>
        <w:t>2.1                Requerimento padrão modelo SEMA, com assinaturas do proprietário ou seu procurador e e-mails ativos do titular do pedido de licenciamento, Responsável Técnico e Representante Legal (tais e-mails serão utilizados para envio de notificações e comunicações com o órgão);</w:t>
      </w:r>
    </w:p>
    <w:p w14:paraId="55B65168" w14:textId="77777777" w:rsidR="00AC27E9" w:rsidRPr="00AC27E9" w:rsidRDefault="00AC27E9" w:rsidP="00AC27E9">
      <w:pPr>
        <w:pStyle w:val="NormalWeb"/>
        <w:spacing w:before="240" w:beforeAutospacing="0" w:after="240" w:afterAutospacing="0"/>
        <w:ind w:left="560"/>
        <w:jc w:val="both"/>
        <w:rPr>
          <w:rFonts w:ascii="Arial" w:hAnsi="Arial" w:cs="Arial"/>
        </w:rPr>
      </w:pPr>
      <w:r w:rsidRPr="00AC27E9">
        <w:rPr>
          <w:rFonts w:ascii="Arial" w:hAnsi="Arial" w:cs="Arial"/>
          <w:color w:val="000000"/>
        </w:rPr>
        <w:t>2.2                Publicação do pedido da licença em periódico local ou regional (original ou fotocópia) e Diário Oficial do Estado, (página inteira);</w:t>
      </w:r>
    </w:p>
    <w:p w14:paraId="4E5DF2E0" w14:textId="77777777" w:rsidR="00AC27E9" w:rsidRPr="00AC27E9" w:rsidRDefault="00AC27E9" w:rsidP="00AC27E9">
      <w:pPr>
        <w:pStyle w:val="NormalWeb"/>
        <w:spacing w:before="240" w:beforeAutospacing="0" w:after="240" w:afterAutospacing="0"/>
        <w:ind w:left="560"/>
        <w:jc w:val="both"/>
        <w:rPr>
          <w:rFonts w:ascii="Arial" w:hAnsi="Arial" w:cs="Arial"/>
        </w:rPr>
      </w:pPr>
      <w:r w:rsidRPr="00AC27E9">
        <w:rPr>
          <w:rFonts w:ascii="Arial" w:hAnsi="Arial" w:cs="Arial"/>
          <w:color w:val="000000"/>
        </w:rPr>
        <w:t>2.3               </w:t>
      </w:r>
      <w:proofErr w:type="gramStart"/>
      <w:r w:rsidRPr="00AC27E9">
        <w:rPr>
          <w:rFonts w:ascii="Arial" w:hAnsi="Arial" w:cs="Arial"/>
          <w:color w:val="000000"/>
        </w:rPr>
        <w:t xml:space="preserve"> Apresentar</w:t>
      </w:r>
      <w:proofErr w:type="gramEnd"/>
      <w:r w:rsidRPr="00AC27E9">
        <w:rPr>
          <w:rFonts w:ascii="Arial" w:hAnsi="Arial" w:cs="Arial"/>
          <w:color w:val="000000"/>
        </w:rPr>
        <w:t xml:space="preserve"> a outorga de uso de água caso ocorra captação para usos diversos;</w:t>
      </w:r>
    </w:p>
    <w:p w14:paraId="053B4B07" w14:textId="77777777" w:rsidR="00AC27E9" w:rsidRPr="00AC27E9" w:rsidRDefault="00AC27E9" w:rsidP="00AC27E9">
      <w:pPr>
        <w:pStyle w:val="NormalWeb"/>
        <w:spacing w:before="240" w:beforeAutospacing="0" w:after="240" w:afterAutospacing="0"/>
        <w:ind w:left="560"/>
        <w:jc w:val="both"/>
        <w:rPr>
          <w:rFonts w:ascii="Arial" w:hAnsi="Arial" w:cs="Arial"/>
        </w:rPr>
      </w:pPr>
      <w:r w:rsidRPr="00AC27E9">
        <w:rPr>
          <w:rFonts w:ascii="Arial" w:hAnsi="Arial" w:cs="Arial"/>
          <w:color w:val="000000"/>
        </w:rPr>
        <w:t>2.4               </w:t>
      </w:r>
      <w:proofErr w:type="gramStart"/>
      <w:r w:rsidRPr="00AC27E9">
        <w:rPr>
          <w:rFonts w:ascii="Arial" w:hAnsi="Arial" w:cs="Arial"/>
          <w:color w:val="000000"/>
        </w:rPr>
        <w:t xml:space="preserve"> Se</w:t>
      </w:r>
      <w:proofErr w:type="gramEnd"/>
      <w:r w:rsidRPr="00AC27E9">
        <w:rPr>
          <w:rFonts w:ascii="Arial" w:hAnsi="Arial" w:cs="Arial"/>
          <w:color w:val="000000"/>
        </w:rPr>
        <w:t xml:space="preserve"> houver necessidade de realização de Exploração Florestal (PEF) ou Desmate, atender ao TR nº 04/SUIMIS/SEMA/MT - Desmate para instalação de empreendimento;</w:t>
      </w:r>
    </w:p>
    <w:p w14:paraId="4EBA023D" w14:textId="77777777" w:rsidR="00AC27E9" w:rsidRPr="00AC27E9" w:rsidRDefault="00AC27E9" w:rsidP="00AC27E9">
      <w:pPr>
        <w:pStyle w:val="NormalWeb"/>
        <w:spacing w:before="240" w:beforeAutospacing="0" w:after="240" w:afterAutospacing="0"/>
        <w:ind w:left="560"/>
        <w:jc w:val="both"/>
        <w:rPr>
          <w:rFonts w:ascii="Arial" w:hAnsi="Arial" w:cs="Arial"/>
        </w:rPr>
      </w:pPr>
      <w:r w:rsidRPr="00AC27E9">
        <w:rPr>
          <w:rFonts w:ascii="Arial" w:hAnsi="Arial" w:cs="Arial"/>
          <w:color w:val="000000"/>
        </w:rPr>
        <w:t>2.1                Apresentar a Portaria de Pré-classificação de segurança de barragem, para barramentos novos, conforme TR nº17 e seus anexos;</w:t>
      </w:r>
    </w:p>
    <w:p w14:paraId="50F4CEED" w14:textId="77777777" w:rsidR="00AC27E9" w:rsidRPr="00AC27E9" w:rsidRDefault="00AC27E9" w:rsidP="00AC27E9">
      <w:pPr>
        <w:pStyle w:val="NormalWeb"/>
        <w:spacing w:before="240" w:beforeAutospacing="0" w:after="240" w:afterAutospacing="0"/>
        <w:ind w:left="560"/>
        <w:jc w:val="both"/>
        <w:rPr>
          <w:rFonts w:ascii="Arial" w:hAnsi="Arial" w:cs="Arial"/>
        </w:rPr>
      </w:pPr>
      <w:r w:rsidRPr="00AC27E9">
        <w:rPr>
          <w:rFonts w:ascii="Arial" w:hAnsi="Arial" w:cs="Arial"/>
          <w:color w:val="000000"/>
        </w:rPr>
        <w:t xml:space="preserve">2.2                Apresentar a Portaria de Classificação de segurança de barragem para barramentos existentes que sofrerão alterações construtivas (adequações estruturais que alterem as características principais, tais como, volume armazenado, comprimento da crista, altura do barramento, </w:t>
      </w:r>
      <w:proofErr w:type="spellStart"/>
      <w:r w:rsidRPr="00AC27E9">
        <w:rPr>
          <w:rFonts w:ascii="Arial" w:hAnsi="Arial" w:cs="Arial"/>
          <w:color w:val="000000"/>
        </w:rPr>
        <w:t>etc</w:t>
      </w:r>
      <w:proofErr w:type="spellEnd"/>
      <w:r w:rsidRPr="00AC27E9">
        <w:rPr>
          <w:rFonts w:ascii="Arial" w:hAnsi="Arial" w:cs="Arial"/>
          <w:color w:val="000000"/>
        </w:rPr>
        <w:t>), conforme TR nº17 e seus anexos.</w:t>
      </w:r>
    </w:p>
    <w:p w14:paraId="5AB34219" w14:textId="77777777" w:rsidR="00AC27E9" w:rsidRPr="00AC27E9" w:rsidRDefault="00AC27E9" w:rsidP="00AC27E9">
      <w:pPr>
        <w:pStyle w:val="NormalWeb"/>
        <w:spacing w:before="240" w:beforeAutospacing="0" w:after="240" w:afterAutospacing="0"/>
        <w:jc w:val="both"/>
        <w:rPr>
          <w:rFonts w:ascii="Arial" w:hAnsi="Arial" w:cs="Arial"/>
        </w:rPr>
      </w:pPr>
      <w:r w:rsidRPr="00AC27E9">
        <w:rPr>
          <w:rFonts w:ascii="Arial" w:hAnsi="Arial" w:cs="Arial"/>
          <w:b/>
          <w:bCs/>
          <w:color w:val="000000"/>
        </w:rPr>
        <w:t>3. Estudos, planos, projetos e programas Ambientais:</w:t>
      </w:r>
    </w:p>
    <w:p w14:paraId="29FB976B" w14:textId="77777777" w:rsidR="00AC27E9" w:rsidRPr="00AC27E9" w:rsidRDefault="00AC27E9" w:rsidP="00AC27E9">
      <w:pPr>
        <w:pStyle w:val="NormalWeb"/>
        <w:spacing w:before="240" w:beforeAutospacing="0" w:after="240" w:afterAutospacing="0"/>
        <w:ind w:left="560"/>
        <w:jc w:val="both"/>
        <w:rPr>
          <w:rFonts w:ascii="Arial" w:hAnsi="Arial" w:cs="Arial"/>
        </w:rPr>
      </w:pPr>
      <w:r w:rsidRPr="00AC27E9">
        <w:rPr>
          <w:rFonts w:ascii="Arial" w:hAnsi="Arial" w:cs="Arial"/>
          <w:color w:val="000000"/>
        </w:rPr>
        <w:t>3.1                Projeto Básico de engenharia das obras, com plantas, memorial descritivo, de cálculo, layout destacando o barramento e suas estruturas, planta detalhada destacando a tomada e saída de água, instalações e edificações (caso esteja previsto) com cronograma físico de execução;</w:t>
      </w:r>
    </w:p>
    <w:p w14:paraId="33ECB1A6" w14:textId="77777777" w:rsidR="00AC27E9" w:rsidRPr="00AC27E9" w:rsidRDefault="00AC27E9" w:rsidP="00AC27E9">
      <w:pPr>
        <w:pStyle w:val="NormalWeb"/>
        <w:spacing w:before="240" w:beforeAutospacing="0" w:after="240" w:afterAutospacing="0"/>
        <w:ind w:left="560"/>
        <w:jc w:val="both"/>
        <w:rPr>
          <w:rFonts w:ascii="Arial" w:hAnsi="Arial" w:cs="Arial"/>
        </w:rPr>
      </w:pPr>
      <w:r w:rsidRPr="00AC27E9">
        <w:rPr>
          <w:rFonts w:ascii="Arial" w:hAnsi="Arial" w:cs="Arial"/>
          <w:color w:val="000000"/>
        </w:rPr>
        <w:lastRenderedPageBreak/>
        <w:t>3.2            Detalhamento do Plano de Controle Ambiental (PCA) contendo as medidas mitigadoras e/ou compensatórias, com cronograma de execução, com destaque para o sistema de controle de qualidade de água, controle dos processos erosivos, recuperação de matas ciliares, nascentes ou veredas;</w:t>
      </w:r>
    </w:p>
    <w:p w14:paraId="1A67F59D" w14:textId="77777777" w:rsidR="00AC27E9" w:rsidRPr="00AC27E9" w:rsidRDefault="00AC27E9" w:rsidP="00AC27E9">
      <w:pPr>
        <w:pStyle w:val="NormalWeb"/>
        <w:spacing w:before="240" w:beforeAutospacing="0" w:after="240" w:afterAutospacing="0"/>
        <w:ind w:left="560"/>
        <w:jc w:val="both"/>
        <w:rPr>
          <w:rFonts w:ascii="Arial" w:hAnsi="Arial" w:cs="Arial"/>
        </w:rPr>
      </w:pPr>
      <w:r w:rsidRPr="00AC27E9">
        <w:rPr>
          <w:rFonts w:ascii="Arial" w:hAnsi="Arial" w:cs="Arial"/>
          <w:color w:val="000000"/>
        </w:rPr>
        <w:t>3.3               </w:t>
      </w:r>
      <w:proofErr w:type="gramStart"/>
      <w:r w:rsidRPr="00AC27E9">
        <w:rPr>
          <w:rFonts w:ascii="Arial" w:hAnsi="Arial" w:cs="Arial"/>
          <w:color w:val="000000"/>
        </w:rPr>
        <w:t xml:space="preserve"> Apresentar</w:t>
      </w:r>
      <w:proofErr w:type="gramEnd"/>
      <w:r w:rsidRPr="00AC27E9">
        <w:rPr>
          <w:rFonts w:ascii="Arial" w:hAnsi="Arial" w:cs="Arial"/>
          <w:color w:val="000000"/>
        </w:rPr>
        <w:t xml:space="preserve"> o plano de enchimento;</w:t>
      </w:r>
    </w:p>
    <w:p w14:paraId="21464661" w14:textId="77777777" w:rsidR="00AC27E9" w:rsidRPr="00AC27E9" w:rsidRDefault="00AC27E9" w:rsidP="00AC27E9">
      <w:pPr>
        <w:pStyle w:val="NormalWeb"/>
        <w:spacing w:before="240" w:beforeAutospacing="0" w:after="240" w:afterAutospacing="0"/>
        <w:ind w:left="560"/>
        <w:jc w:val="both"/>
        <w:rPr>
          <w:rFonts w:ascii="Arial" w:hAnsi="Arial" w:cs="Arial"/>
        </w:rPr>
      </w:pPr>
      <w:r w:rsidRPr="00AC27E9">
        <w:rPr>
          <w:rFonts w:ascii="Arial" w:hAnsi="Arial" w:cs="Arial"/>
          <w:color w:val="000000"/>
        </w:rPr>
        <w:t>3.4</w:t>
      </w:r>
      <w:r w:rsidRPr="00AC27E9">
        <w:rPr>
          <w:rStyle w:val="apple-tab-span"/>
          <w:rFonts w:ascii="Arial" w:hAnsi="Arial" w:cs="Arial"/>
          <w:color w:val="000000"/>
        </w:rPr>
        <w:tab/>
      </w:r>
      <w:r w:rsidRPr="00AC27E9">
        <w:rPr>
          <w:rFonts w:ascii="Arial" w:hAnsi="Arial" w:cs="Arial"/>
          <w:color w:val="000000"/>
        </w:rPr>
        <w:t xml:space="preserve"> Apresentar o Plano de Resgate de Fauna ou plano de afugentamento;</w:t>
      </w:r>
    </w:p>
    <w:p w14:paraId="2006AF83" w14:textId="77777777" w:rsidR="00AC27E9" w:rsidRPr="00AC27E9" w:rsidRDefault="00AC27E9" w:rsidP="00AC27E9">
      <w:pPr>
        <w:pStyle w:val="NormalWeb"/>
        <w:spacing w:before="240" w:beforeAutospacing="0" w:after="240" w:afterAutospacing="0"/>
        <w:ind w:left="560"/>
        <w:jc w:val="both"/>
        <w:rPr>
          <w:rFonts w:ascii="Arial" w:hAnsi="Arial" w:cs="Arial"/>
        </w:rPr>
      </w:pPr>
      <w:r w:rsidRPr="00AC27E9">
        <w:rPr>
          <w:rFonts w:ascii="Arial" w:hAnsi="Arial" w:cs="Arial"/>
          <w:color w:val="000000"/>
        </w:rPr>
        <w:t>3.5</w:t>
      </w:r>
      <w:r w:rsidRPr="00AC27E9">
        <w:rPr>
          <w:rStyle w:val="apple-tab-span"/>
          <w:rFonts w:ascii="Arial" w:hAnsi="Arial" w:cs="Arial"/>
          <w:color w:val="000000"/>
        </w:rPr>
        <w:tab/>
      </w:r>
      <w:r w:rsidRPr="00AC27E9">
        <w:rPr>
          <w:rFonts w:ascii="Arial" w:hAnsi="Arial" w:cs="Arial"/>
          <w:color w:val="000000"/>
        </w:rPr>
        <w:t>Apresentar Plano de Gerenciamento de Resíduos da Construção Civil.</w:t>
      </w:r>
    </w:p>
    <w:p w14:paraId="3C20CEF0" w14:textId="77777777" w:rsidR="001E7EEA" w:rsidRPr="00AC27E9" w:rsidRDefault="001E7EEA" w:rsidP="0070291D">
      <w:pPr>
        <w:pStyle w:val="Ttulo1"/>
        <w:tabs>
          <w:tab w:val="left" w:pos="841"/>
          <w:tab w:val="left" w:pos="842"/>
        </w:tabs>
        <w:ind w:firstLine="0"/>
        <w:jc w:val="left"/>
        <w:rPr>
          <w:rFonts w:ascii="Arial" w:hAnsi="Arial" w:cs="Arial"/>
          <w:sz w:val="24"/>
          <w:szCs w:val="24"/>
        </w:rPr>
      </w:pPr>
    </w:p>
    <w:sectPr w:rsidR="001E7EEA" w:rsidRPr="00AC27E9">
      <w:headerReference w:type="default" r:id="rId7"/>
      <w:footerReference w:type="default" r:id="rId8"/>
      <w:pgSz w:w="11900" w:h="16850"/>
      <w:pgMar w:top="2440" w:right="1020" w:bottom="920" w:left="1580" w:header="564"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38E22" w14:textId="77777777" w:rsidR="00F51E47" w:rsidRDefault="00F51E47">
      <w:r>
        <w:separator/>
      </w:r>
    </w:p>
  </w:endnote>
  <w:endnote w:type="continuationSeparator" w:id="0">
    <w:p w14:paraId="6271F4E8" w14:textId="77777777" w:rsidR="00F51E47" w:rsidRDefault="00F5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21EE5" w14:textId="77777777" w:rsidR="001E7EEA" w:rsidRDefault="00B61EB7">
    <w:pPr>
      <w:pStyle w:val="Corpodetexto"/>
      <w:spacing w:line="14" w:lineRule="auto"/>
      <w:ind w:left="0" w:firstLine="0"/>
      <w:jc w:val="left"/>
      <w:rPr>
        <w:sz w:val="20"/>
      </w:rPr>
    </w:pPr>
    <w:r>
      <w:rPr>
        <w:noProof/>
        <w:lang w:val="pt-BR" w:eastAsia="pt-BR"/>
      </w:rPr>
      <mc:AlternateContent>
        <mc:Choice Requires="wps">
          <w:drawing>
            <wp:anchor distT="0" distB="0" distL="114300" distR="114300" simplePos="0" relativeHeight="487546368" behindDoc="1" locked="0" layoutInCell="1" allowOverlap="1" wp14:anchorId="2FCB21EE" wp14:editId="1EE167D4">
              <wp:simplePos x="0" y="0"/>
              <wp:positionH relativeFrom="page">
                <wp:posOffset>1061085</wp:posOffset>
              </wp:positionH>
              <wp:positionV relativeFrom="page">
                <wp:posOffset>10047605</wp:posOffset>
              </wp:positionV>
              <wp:extent cx="60699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9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97F7C11" id="Rectangle 2" o:spid="_x0000_s1026" style="position:absolute;margin-left:83.55pt;margin-top:791.15pt;width:477.95pt;height:.5pt;z-index:-1577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" fillcolor="black" stroked="f">
              <w10:wrap anchorx="page" anchory="page"/>
            </v:rect>
          </w:pict>
        </mc:Fallback>
      </mc:AlternateContent>
    </w:r>
    <w:r>
      <w:rPr>
        <w:noProof/>
        <w:lang w:val="pt-BR" w:eastAsia="pt-BR"/>
      </w:rPr>
      <mc:AlternateContent>
        <mc:Choice Requires="wps">
          <w:drawing>
            <wp:anchor distT="0" distB="0" distL="114300" distR="114300" simplePos="0" relativeHeight="487546880" behindDoc="1" locked="0" layoutInCell="1" allowOverlap="1" wp14:anchorId="4858E49D" wp14:editId="15474882">
              <wp:simplePos x="0" y="0"/>
              <wp:positionH relativeFrom="page">
                <wp:posOffset>6245860</wp:posOffset>
              </wp:positionH>
              <wp:positionV relativeFrom="page">
                <wp:posOffset>10053320</wp:posOffset>
              </wp:positionV>
              <wp:extent cx="648335" cy="2044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56529" w14:textId="5304C744" w:rsidR="001E7EEA" w:rsidRDefault="00F76535">
                          <w:pPr>
                            <w:spacing w:before="20"/>
                            <w:ind w:left="20"/>
                            <w:rPr>
                              <w:rFonts w:ascii="Cambria" w:hAnsi="Cambria"/>
                              <w:i/>
                              <w:sz w:val="24"/>
                            </w:rPr>
                          </w:pPr>
                          <w:r>
                            <w:rPr>
                              <w:sz w:val="16"/>
                            </w:rPr>
                            <w:t xml:space="preserve">Página </w:t>
                          </w:r>
                          <w:r>
                            <w:fldChar w:fldCharType="begin"/>
                          </w:r>
                          <w:r>
                            <w:rPr>
                              <w:sz w:val="16"/>
                            </w:rPr>
                            <w:instrText xml:space="preserve"> PAGE </w:instrText>
                          </w:r>
                          <w:r>
                            <w:fldChar w:fldCharType="separate"/>
                          </w:r>
                          <w:r w:rsidR="00AC27E9">
                            <w:rPr>
                              <w:noProof/>
                              <w:sz w:val="16"/>
                            </w:rPr>
                            <w:t>1</w:t>
                          </w:r>
                          <w:r>
                            <w:fldChar w:fldCharType="end"/>
                          </w:r>
                          <w:r>
                            <w:rPr>
                              <w:sz w:val="16"/>
                            </w:rPr>
                            <w:t xml:space="preserve"> de</w:t>
                          </w:r>
                          <w:r>
                            <w:rPr>
                              <w:spacing w:val="1"/>
                              <w:sz w:val="16"/>
                            </w:rPr>
                            <w:t xml:space="preserve"> </w:t>
                          </w:r>
                          <w:r>
                            <w:rPr>
                              <w:rFonts w:ascii="Cambria" w:hAnsi="Cambria"/>
                              <w:i/>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8E49D" id="_x0000_t202" coordsize="21600,21600" o:spt="202" path="m,l,21600r21600,l21600,xe">
              <v:stroke joinstyle="miter"/>
              <v:path gradientshapeok="t" o:connecttype="rect"/>
            </v:shapetype>
            <v:shape id="Text Box 1" o:spid="_x0000_s1026" type="#_x0000_t202" style="position:absolute;margin-left:491.8pt;margin-top:791.6pt;width:51.05pt;height:16.1pt;z-index:-1576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" filled="f" stroked="f">
              <v:textbox inset="0,0,0,0">
                <w:txbxContent>
                  <w:p w14:paraId="6AB56529" w14:textId="5304C744" w:rsidR="001E7EEA" w:rsidRDefault="00F76535">
                    <w:pPr>
                      <w:spacing w:before="20"/>
                      <w:ind w:left="20"/>
                      <w:rPr>
                        <w:rFonts w:ascii="Cambria" w:hAnsi="Cambria"/>
                        <w:i/>
                        <w:sz w:val="24"/>
                      </w:rPr>
                    </w:pPr>
                    <w:r>
                      <w:rPr>
                        <w:sz w:val="16"/>
                      </w:rPr>
                      <w:t xml:space="preserve">Página </w:t>
                    </w:r>
                    <w:r>
                      <w:fldChar w:fldCharType="begin"/>
                    </w:r>
                    <w:r>
                      <w:rPr>
                        <w:sz w:val="16"/>
                      </w:rPr>
                      <w:instrText xml:space="preserve"> PAGE </w:instrText>
                    </w:r>
                    <w:r>
                      <w:fldChar w:fldCharType="separate"/>
                    </w:r>
                    <w:r w:rsidR="00AC27E9">
                      <w:rPr>
                        <w:noProof/>
                        <w:sz w:val="16"/>
                      </w:rPr>
                      <w:t>1</w:t>
                    </w:r>
                    <w:r>
                      <w:fldChar w:fldCharType="end"/>
                    </w:r>
                    <w:r>
                      <w:rPr>
                        <w:sz w:val="16"/>
                      </w:rPr>
                      <w:t xml:space="preserve"> de</w:t>
                    </w:r>
                    <w:r>
                      <w:rPr>
                        <w:spacing w:val="1"/>
                        <w:sz w:val="16"/>
                      </w:rPr>
                      <w:t xml:space="preserve"> </w:t>
                    </w:r>
                    <w:r>
                      <w:rPr>
                        <w:rFonts w:ascii="Cambria" w:hAnsi="Cambria"/>
                        <w:i/>
                        <w:sz w:val="24"/>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614B5" w14:textId="77777777" w:rsidR="00F51E47" w:rsidRDefault="00F51E47">
      <w:r>
        <w:separator/>
      </w:r>
    </w:p>
  </w:footnote>
  <w:footnote w:type="continuationSeparator" w:id="0">
    <w:p w14:paraId="262DAE3C" w14:textId="77777777" w:rsidR="00F51E47" w:rsidRDefault="00F51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8ACBB" w14:textId="77777777" w:rsidR="001E7EEA" w:rsidRDefault="00F76535">
    <w:pPr>
      <w:pStyle w:val="Corpodetexto"/>
      <w:spacing w:line="14" w:lineRule="auto"/>
      <w:ind w:left="0" w:firstLine="0"/>
      <w:jc w:val="left"/>
      <w:rPr>
        <w:sz w:val="20"/>
      </w:rPr>
    </w:pPr>
    <w:r>
      <w:rPr>
        <w:noProof/>
        <w:lang w:val="pt-BR" w:eastAsia="pt-BR"/>
      </w:rPr>
      <w:drawing>
        <wp:anchor distT="0" distB="0" distL="0" distR="0" simplePos="0" relativeHeight="251658240" behindDoc="1" locked="0" layoutInCell="1" allowOverlap="1" wp14:anchorId="0BA90640" wp14:editId="6E618F80">
          <wp:simplePos x="0" y="0"/>
          <wp:positionH relativeFrom="page">
            <wp:posOffset>334080</wp:posOffset>
          </wp:positionH>
          <wp:positionV relativeFrom="page">
            <wp:posOffset>357929</wp:posOffset>
          </wp:positionV>
          <wp:extent cx="6815231" cy="119511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815231" cy="119511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1A09"/>
    <w:multiLevelType w:val="multilevel"/>
    <w:tmpl w:val="2132D2D2"/>
    <w:lvl w:ilvl="0">
      <w:start w:val="1"/>
      <w:numFmt w:val="decimal"/>
      <w:lvlText w:val="%1."/>
      <w:lvlJc w:val="left"/>
      <w:pPr>
        <w:ind w:left="842" w:hanging="723"/>
        <w:jc w:val="left"/>
      </w:pPr>
      <w:rPr>
        <w:rFonts w:ascii="Calibri" w:eastAsia="Calibri" w:hAnsi="Calibri" w:cs="Calibri" w:hint="default"/>
        <w:b/>
        <w:bCs/>
        <w:w w:val="100"/>
        <w:sz w:val="22"/>
        <w:szCs w:val="22"/>
        <w:lang w:val="pt-PT" w:eastAsia="en-US" w:bidi="ar-SA"/>
      </w:rPr>
    </w:lvl>
    <w:lvl w:ilvl="1">
      <w:start w:val="1"/>
      <w:numFmt w:val="decimal"/>
      <w:lvlText w:val="%1.%2"/>
      <w:lvlJc w:val="left"/>
      <w:pPr>
        <w:ind w:left="1281" w:hanging="430"/>
        <w:jc w:val="left"/>
      </w:pPr>
      <w:rPr>
        <w:rFonts w:ascii="Calibri" w:eastAsia="Calibri" w:hAnsi="Calibri" w:cs="Calibri" w:hint="default"/>
        <w:b w:val="0"/>
        <w:spacing w:val="-1"/>
        <w:w w:val="100"/>
        <w:sz w:val="22"/>
        <w:szCs w:val="22"/>
        <w:lang w:val="pt-PT" w:eastAsia="en-US" w:bidi="ar-SA"/>
      </w:rPr>
    </w:lvl>
    <w:lvl w:ilvl="2">
      <w:start w:val="1"/>
      <w:numFmt w:val="decimal"/>
      <w:lvlText w:val="%1.%2.%3"/>
      <w:lvlJc w:val="left"/>
      <w:pPr>
        <w:ind w:left="615" w:hanging="496"/>
        <w:jc w:val="left"/>
      </w:pPr>
      <w:rPr>
        <w:rFonts w:hint="default"/>
        <w:color w:val="auto"/>
        <w:spacing w:val="-1"/>
        <w:w w:val="100"/>
        <w:lang w:val="pt-PT" w:eastAsia="en-US" w:bidi="ar-SA"/>
      </w:rPr>
    </w:lvl>
    <w:lvl w:ilvl="3">
      <w:numFmt w:val="bullet"/>
      <w:lvlText w:val="•"/>
      <w:lvlJc w:val="left"/>
      <w:pPr>
        <w:ind w:left="840" w:hanging="496"/>
      </w:pPr>
      <w:rPr>
        <w:rFonts w:hint="default"/>
        <w:lang w:val="pt-PT" w:eastAsia="en-US" w:bidi="ar-SA"/>
      </w:rPr>
    </w:lvl>
    <w:lvl w:ilvl="4">
      <w:numFmt w:val="bullet"/>
      <w:lvlText w:val="•"/>
      <w:lvlJc w:val="left"/>
      <w:pPr>
        <w:ind w:left="2048" w:hanging="496"/>
      </w:pPr>
      <w:rPr>
        <w:rFonts w:hint="default"/>
        <w:lang w:val="pt-PT" w:eastAsia="en-US" w:bidi="ar-SA"/>
      </w:rPr>
    </w:lvl>
    <w:lvl w:ilvl="5">
      <w:numFmt w:val="bullet"/>
      <w:lvlText w:val="•"/>
      <w:lvlJc w:val="left"/>
      <w:pPr>
        <w:ind w:left="3256" w:hanging="496"/>
      </w:pPr>
      <w:rPr>
        <w:rFonts w:hint="default"/>
        <w:lang w:val="pt-PT" w:eastAsia="en-US" w:bidi="ar-SA"/>
      </w:rPr>
    </w:lvl>
    <w:lvl w:ilvl="6">
      <w:numFmt w:val="bullet"/>
      <w:lvlText w:val="•"/>
      <w:lvlJc w:val="left"/>
      <w:pPr>
        <w:ind w:left="4465" w:hanging="496"/>
      </w:pPr>
      <w:rPr>
        <w:rFonts w:hint="default"/>
        <w:lang w:val="pt-PT" w:eastAsia="en-US" w:bidi="ar-SA"/>
      </w:rPr>
    </w:lvl>
    <w:lvl w:ilvl="7">
      <w:numFmt w:val="bullet"/>
      <w:lvlText w:val="•"/>
      <w:lvlJc w:val="left"/>
      <w:pPr>
        <w:ind w:left="5673" w:hanging="496"/>
      </w:pPr>
      <w:rPr>
        <w:rFonts w:hint="default"/>
        <w:lang w:val="pt-PT" w:eastAsia="en-US" w:bidi="ar-SA"/>
      </w:rPr>
    </w:lvl>
    <w:lvl w:ilvl="8">
      <w:numFmt w:val="bullet"/>
      <w:lvlText w:val="•"/>
      <w:lvlJc w:val="left"/>
      <w:pPr>
        <w:ind w:left="6882" w:hanging="496"/>
      </w:pPr>
      <w:rPr>
        <w:rFonts w:hint="default"/>
        <w:lang w:val="pt-PT" w:eastAsia="en-US" w:bidi="ar-SA"/>
      </w:rPr>
    </w:lvl>
  </w:abstractNum>
  <w:abstractNum w:abstractNumId="1" w15:restartNumberingAfterBreak="0">
    <w:nsid w:val="60F56387"/>
    <w:multiLevelType w:val="hybridMultilevel"/>
    <w:tmpl w:val="F1284230"/>
    <w:lvl w:ilvl="0" w:tplc="79C888A0">
      <w:start w:val="1"/>
      <w:numFmt w:val="lowerLetter"/>
      <w:lvlText w:val="%1)"/>
      <w:lvlJc w:val="left"/>
      <w:pPr>
        <w:ind w:left="342" w:hanging="223"/>
        <w:jc w:val="left"/>
      </w:pPr>
      <w:rPr>
        <w:rFonts w:ascii="Calibri" w:eastAsia="Calibri" w:hAnsi="Calibri" w:cs="Calibri" w:hint="default"/>
        <w:w w:val="100"/>
        <w:sz w:val="22"/>
        <w:szCs w:val="22"/>
        <w:lang w:val="pt-PT" w:eastAsia="en-US" w:bidi="ar-SA"/>
      </w:rPr>
    </w:lvl>
    <w:lvl w:ilvl="1" w:tplc="C4BE2900">
      <w:numFmt w:val="bullet"/>
      <w:lvlText w:val="•"/>
      <w:lvlJc w:val="left"/>
      <w:pPr>
        <w:ind w:left="1235" w:hanging="223"/>
      </w:pPr>
      <w:rPr>
        <w:rFonts w:hint="default"/>
        <w:lang w:val="pt-PT" w:eastAsia="en-US" w:bidi="ar-SA"/>
      </w:rPr>
    </w:lvl>
    <w:lvl w:ilvl="2" w:tplc="6D280E10">
      <w:numFmt w:val="bullet"/>
      <w:lvlText w:val="•"/>
      <w:lvlJc w:val="left"/>
      <w:pPr>
        <w:ind w:left="2131" w:hanging="223"/>
      </w:pPr>
      <w:rPr>
        <w:rFonts w:hint="default"/>
        <w:lang w:val="pt-PT" w:eastAsia="en-US" w:bidi="ar-SA"/>
      </w:rPr>
    </w:lvl>
    <w:lvl w:ilvl="3" w:tplc="DAEC3B5C">
      <w:numFmt w:val="bullet"/>
      <w:lvlText w:val="•"/>
      <w:lvlJc w:val="left"/>
      <w:pPr>
        <w:ind w:left="3027" w:hanging="223"/>
      </w:pPr>
      <w:rPr>
        <w:rFonts w:hint="default"/>
        <w:lang w:val="pt-PT" w:eastAsia="en-US" w:bidi="ar-SA"/>
      </w:rPr>
    </w:lvl>
    <w:lvl w:ilvl="4" w:tplc="928CB052">
      <w:numFmt w:val="bullet"/>
      <w:lvlText w:val="•"/>
      <w:lvlJc w:val="left"/>
      <w:pPr>
        <w:ind w:left="3923" w:hanging="223"/>
      </w:pPr>
      <w:rPr>
        <w:rFonts w:hint="default"/>
        <w:lang w:val="pt-PT" w:eastAsia="en-US" w:bidi="ar-SA"/>
      </w:rPr>
    </w:lvl>
    <w:lvl w:ilvl="5" w:tplc="DBEEB50C">
      <w:numFmt w:val="bullet"/>
      <w:lvlText w:val="•"/>
      <w:lvlJc w:val="left"/>
      <w:pPr>
        <w:ind w:left="4819" w:hanging="223"/>
      </w:pPr>
      <w:rPr>
        <w:rFonts w:hint="default"/>
        <w:lang w:val="pt-PT" w:eastAsia="en-US" w:bidi="ar-SA"/>
      </w:rPr>
    </w:lvl>
    <w:lvl w:ilvl="6" w:tplc="10FCDC2C">
      <w:numFmt w:val="bullet"/>
      <w:lvlText w:val="•"/>
      <w:lvlJc w:val="left"/>
      <w:pPr>
        <w:ind w:left="5715" w:hanging="223"/>
      </w:pPr>
      <w:rPr>
        <w:rFonts w:hint="default"/>
        <w:lang w:val="pt-PT" w:eastAsia="en-US" w:bidi="ar-SA"/>
      </w:rPr>
    </w:lvl>
    <w:lvl w:ilvl="7" w:tplc="384050AE">
      <w:numFmt w:val="bullet"/>
      <w:lvlText w:val="•"/>
      <w:lvlJc w:val="left"/>
      <w:pPr>
        <w:ind w:left="6611" w:hanging="223"/>
      </w:pPr>
      <w:rPr>
        <w:rFonts w:hint="default"/>
        <w:lang w:val="pt-PT" w:eastAsia="en-US" w:bidi="ar-SA"/>
      </w:rPr>
    </w:lvl>
    <w:lvl w:ilvl="8" w:tplc="95ECE51C">
      <w:numFmt w:val="bullet"/>
      <w:lvlText w:val="•"/>
      <w:lvlJc w:val="left"/>
      <w:pPr>
        <w:ind w:left="7507" w:hanging="223"/>
      </w:pPr>
      <w:rPr>
        <w:rFonts w:hint="default"/>
        <w:lang w:val="pt-P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EEA"/>
    <w:rsid w:val="000806BC"/>
    <w:rsid w:val="000C612D"/>
    <w:rsid w:val="00140CFC"/>
    <w:rsid w:val="00192533"/>
    <w:rsid w:val="001E7EEA"/>
    <w:rsid w:val="002E78A8"/>
    <w:rsid w:val="003266D6"/>
    <w:rsid w:val="00340379"/>
    <w:rsid w:val="00352BB1"/>
    <w:rsid w:val="00370C90"/>
    <w:rsid w:val="004009A3"/>
    <w:rsid w:val="004072B0"/>
    <w:rsid w:val="004338B4"/>
    <w:rsid w:val="00461B86"/>
    <w:rsid w:val="004B42F6"/>
    <w:rsid w:val="004C1546"/>
    <w:rsid w:val="004F100C"/>
    <w:rsid w:val="005129CD"/>
    <w:rsid w:val="005A254F"/>
    <w:rsid w:val="005F111B"/>
    <w:rsid w:val="006424BD"/>
    <w:rsid w:val="0065437C"/>
    <w:rsid w:val="00674626"/>
    <w:rsid w:val="0070291D"/>
    <w:rsid w:val="007230EA"/>
    <w:rsid w:val="00723A35"/>
    <w:rsid w:val="007314FC"/>
    <w:rsid w:val="007374EA"/>
    <w:rsid w:val="00821FC8"/>
    <w:rsid w:val="00874DBF"/>
    <w:rsid w:val="00886A8F"/>
    <w:rsid w:val="008A4666"/>
    <w:rsid w:val="008D50BC"/>
    <w:rsid w:val="008E0D39"/>
    <w:rsid w:val="008F7199"/>
    <w:rsid w:val="009C15E0"/>
    <w:rsid w:val="00A14764"/>
    <w:rsid w:val="00A5270F"/>
    <w:rsid w:val="00A65F75"/>
    <w:rsid w:val="00A957D6"/>
    <w:rsid w:val="00AB6E47"/>
    <w:rsid w:val="00AC27E9"/>
    <w:rsid w:val="00B55AA9"/>
    <w:rsid w:val="00B61EB7"/>
    <w:rsid w:val="00B83639"/>
    <w:rsid w:val="00C06533"/>
    <w:rsid w:val="00C313B5"/>
    <w:rsid w:val="00C41138"/>
    <w:rsid w:val="00C70716"/>
    <w:rsid w:val="00D26789"/>
    <w:rsid w:val="00D96BA1"/>
    <w:rsid w:val="00E4326F"/>
    <w:rsid w:val="00E75D5B"/>
    <w:rsid w:val="00EE4BF4"/>
    <w:rsid w:val="00F22658"/>
    <w:rsid w:val="00F51E47"/>
    <w:rsid w:val="00F765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4E1DE"/>
  <w15:docId w15:val="{F9757AA8-D2BB-4F23-8A7F-C5CC9361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uiPriority w:val="1"/>
    <w:qFormat/>
    <w:pPr>
      <w:ind w:left="842" w:hanging="723"/>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2" w:hanging="3"/>
      <w:jc w:val="both"/>
    </w:pPr>
  </w:style>
  <w:style w:type="paragraph" w:styleId="PargrafodaLista">
    <w:name w:val="List Paragraph"/>
    <w:basedOn w:val="Normal"/>
    <w:uiPriority w:val="1"/>
    <w:qFormat/>
    <w:pPr>
      <w:ind w:left="122" w:hanging="3"/>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70291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pple-tab-span">
    <w:name w:val="apple-tab-span"/>
    <w:basedOn w:val="Fontepargpadro"/>
    <w:rsid w:val="00AC2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73746">
      <w:bodyDiv w:val="1"/>
      <w:marLeft w:val="0"/>
      <w:marRight w:val="0"/>
      <w:marTop w:val="0"/>
      <w:marBottom w:val="0"/>
      <w:divBdr>
        <w:top w:val="none" w:sz="0" w:space="0" w:color="auto"/>
        <w:left w:val="none" w:sz="0" w:space="0" w:color="auto"/>
        <w:bottom w:val="none" w:sz="0" w:space="0" w:color="auto"/>
        <w:right w:val="none" w:sz="0" w:space="0" w:color="auto"/>
      </w:divBdr>
    </w:div>
    <w:div w:id="1018776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2336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 10</dc:creator>
  <cp:lastModifiedBy>Valmi Simão de Lima</cp:lastModifiedBy>
  <cp:revision>3</cp:revision>
  <dcterms:created xsi:type="dcterms:W3CDTF">2025-05-05T19:47:00Z</dcterms:created>
  <dcterms:modified xsi:type="dcterms:W3CDTF">2025-05-05T19:48:00Z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2022-10-06T00:00:00Z</vt:filetime>
  </property>
  <property fmtid="{D5CDD505-2E9C-101B-9397-08002B2CF9AE}" pid="3" name="Creator">
    <vt:lpwstr>Microsoft® Word 2016</vt:lpwstr>
  </property>
  <property fmtid="{D5CDD505-2E9C-101B-9397-08002B2CF9AE}" pid="4" name="LastSaved">
    <vt:filetime>2022-11-14T00:00:00Z</vt:filetime>
  </property>
</Properties>
</file>